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0" w:type="dxa"/>
        <w:tblInd w:w="-612" w:type="dxa"/>
        <w:tblLook w:val="0000" w:firstRow="0" w:lastRow="0" w:firstColumn="0" w:lastColumn="0" w:noHBand="0" w:noVBand="0"/>
      </w:tblPr>
      <w:tblGrid>
        <w:gridCol w:w="3940"/>
        <w:gridCol w:w="5880"/>
      </w:tblGrid>
      <w:tr w:rsidR="00654DB0" w14:paraId="41FD328C" w14:textId="77777777" w:rsidTr="00D008C7">
        <w:tc>
          <w:tcPr>
            <w:tcW w:w="3940" w:type="dxa"/>
          </w:tcPr>
          <w:p w14:paraId="5DF67D97" w14:textId="6CD1E4D6" w:rsidR="00654DB0" w:rsidRPr="006C03F2" w:rsidRDefault="00C107DD" w:rsidP="00D008C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HỘI ĐỒNG</w:t>
            </w:r>
            <w:r w:rsidR="006C03F2" w:rsidRPr="006C03F2">
              <w:rPr>
                <w:b/>
                <w:bCs/>
                <w:sz w:val="26"/>
                <w:szCs w:val="26"/>
              </w:rPr>
              <w:t xml:space="preserve"> NHÂN DÂN</w:t>
            </w:r>
          </w:p>
        </w:tc>
        <w:tc>
          <w:tcPr>
            <w:tcW w:w="5880" w:type="dxa"/>
          </w:tcPr>
          <w:p w14:paraId="543CF7D9" w14:textId="77777777" w:rsidR="00654DB0" w:rsidRPr="00A772A6" w:rsidRDefault="00654DB0" w:rsidP="00D008C7">
            <w:pPr>
              <w:jc w:val="center"/>
              <w:rPr>
                <w:b/>
                <w:bCs/>
                <w:sz w:val="26"/>
                <w:szCs w:val="26"/>
              </w:rPr>
            </w:pPr>
            <w:r w:rsidRPr="00A772A6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772A6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654DB0" w14:paraId="5BE91F47" w14:textId="77777777" w:rsidTr="00D008C7">
        <w:tc>
          <w:tcPr>
            <w:tcW w:w="3940" w:type="dxa"/>
          </w:tcPr>
          <w:p w14:paraId="29890239" w14:textId="52DD52C2" w:rsidR="00654DB0" w:rsidRPr="00A772A6" w:rsidRDefault="006C03F2" w:rsidP="00D008C7">
            <w:pPr>
              <w:pStyle w:val="Heading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TỈNH PHÚ THỌ</w:t>
            </w:r>
          </w:p>
        </w:tc>
        <w:tc>
          <w:tcPr>
            <w:tcW w:w="5880" w:type="dxa"/>
          </w:tcPr>
          <w:p w14:paraId="082704A0" w14:textId="77777777" w:rsidR="00654DB0" w:rsidRDefault="00654DB0" w:rsidP="00D008C7">
            <w:pPr>
              <w:pStyle w:val="Heading2"/>
            </w:pPr>
            <w:proofErr w:type="spellStart"/>
            <w:r w:rsidRPr="00A772A6">
              <w:t>Độc</w:t>
            </w:r>
            <w:proofErr w:type="spellEnd"/>
            <w:r w:rsidRPr="00A772A6">
              <w:t xml:space="preserve"> </w:t>
            </w:r>
            <w:proofErr w:type="spellStart"/>
            <w:r w:rsidRPr="00A772A6">
              <w:t>l</w:t>
            </w:r>
            <w:r>
              <w:t>ập</w:t>
            </w:r>
            <w:proofErr w:type="spellEnd"/>
            <w:r>
              <w:t xml:space="preserve"> - </w:t>
            </w:r>
            <w:proofErr w:type="spellStart"/>
            <w:r>
              <w:t>Tự</w:t>
            </w:r>
            <w:proofErr w:type="spellEnd"/>
            <w:r>
              <w:t xml:space="preserve"> do -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</w:tc>
      </w:tr>
      <w:tr w:rsidR="00654DB0" w14:paraId="47AB7D52" w14:textId="77777777" w:rsidTr="00D008C7">
        <w:tc>
          <w:tcPr>
            <w:tcW w:w="3940" w:type="dxa"/>
          </w:tcPr>
          <w:p w14:paraId="1961C6A1" w14:textId="221C3668" w:rsidR="00654DB0" w:rsidRDefault="00654DB0" w:rsidP="00D008C7">
            <w:pPr>
              <w:pStyle w:val="Heading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53FC2" wp14:editId="6B75D293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17780</wp:posOffset>
                      </wp:positionV>
                      <wp:extent cx="850900" cy="0"/>
                      <wp:effectExtent l="9525" t="6985" r="635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45C3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.4pt" to="125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"/>
                  </w:pict>
                </mc:Fallback>
              </mc:AlternateContent>
            </w:r>
          </w:p>
        </w:tc>
        <w:tc>
          <w:tcPr>
            <w:tcW w:w="5880" w:type="dxa"/>
          </w:tcPr>
          <w:p w14:paraId="570DCE2D" w14:textId="776D47D6" w:rsidR="00654DB0" w:rsidRDefault="00654DB0" w:rsidP="00D008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BC653" wp14:editId="5C4C553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14605</wp:posOffset>
                      </wp:positionV>
                      <wp:extent cx="2044700" cy="0"/>
                      <wp:effectExtent l="6350" t="13335" r="635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FA8F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.15pt" to="222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"/>
                  </w:pict>
                </mc:Fallback>
              </mc:AlternateContent>
            </w:r>
          </w:p>
        </w:tc>
      </w:tr>
      <w:tr w:rsidR="00654DB0" w14:paraId="56632B7F" w14:textId="77777777" w:rsidTr="00D008C7">
        <w:tc>
          <w:tcPr>
            <w:tcW w:w="3940" w:type="dxa"/>
          </w:tcPr>
          <w:p w14:paraId="18F39EFD" w14:textId="758BC837" w:rsidR="00654DB0" w:rsidRDefault="00654DB0" w:rsidP="00D008C7">
            <w:pPr>
              <w:pStyle w:val="Heading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Số</w:t>
            </w:r>
            <w:proofErr w:type="spellEnd"/>
            <w:r>
              <w:rPr>
                <w:b w:val="0"/>
                <w:bCs w:val="0"/>
              </w:rPr>
              <w:t>:       /</w:t>
            </w:r>
            <w:r w:rsidR="00C107DD">
              <w:rPr>
                <w:b w:val="0"/>
                <w:bCs w:val="0"/>
              </w:rPr>
              <w:t>2020/NQ</w:t>
            </w:r>
            <w:r>
              <w:rPr>
                <w:b w:val="0"/>
                <w:bCs w:val="0"/>
              </w:rPr>
              <w:t>-</w:t>
            </w:r>
            <w:r w:rsidR="00C107DD">
              <w:rPr>
                <w:b w:val="0"/>
                <w:bCs w:val="0"/>
              </w:rPr>
              <w:t>HĐ</w:t>
            </w:r>
            <w:r w:rsidR="006C03F2">
              <w:rPr>
                <w:b w:val="0"/>
                <w:bCs w:val="0"/>
              </w:rPr>
              <w:t>ND</w:t>
            </w:r>
          </w:p>
        </w:tc>
        <w:tc>
          <w:tcPr>
            <w:tcW w:w="5880" w:type="dxa"/>
          </w:tcPr>
          <w:p w14:paraId="55270E79" w14:textId="77777777" w:rsidR="00654DB0" w:rsidRPr="007A0029" w:rsidRDefault="00654DB0" w:rsidP="00D008C7">
            <w:pPr>
              <w:pStyle w:val="Heading5"/>
              <w:jc w:val="left"/>
              <w:rPr>
                <w:iCs w:val="0"/>
              </w:rPr>
            </w:pPr>
            <w:r>
              <w:rPr>
                <w:iCs w:val="0"/>
              </w:rPr>
              <w:t xml:space="preserve">             </w:t>
            </w:r>
            <w:proofErr w:type="spellStart"/>
            <w:r>
              <w:rPr>
                <w:iCs w:val="0"/>
              </w:rPr>
              <w:t>Ph</w:t>
            </w:r>
            <w:r w:rsidRPr="00D320CD">
              <w:rPr>
                <w:iCs w:val="0"/>
              </w:rPr>
              <w:t>ú</w:t>
            </w:r>
            <w:proofErr w:type="spellEnd"/>
            <w:r>
              <w:rPr>
                <w:iCs w:val="0"/>
              </w:rPr>
              <w:t xml:space="preserve"> </w:t>
            </w:r>
            <w:proofErr w:type="spellStart"/>
            <w:r>
              <w:rPr>
                <w:iCs w:val="0"/>
              </w:rPr>
              <w:t>Th</w:t>
            </w:r>
            <w:r w:rsidRPr="00D320CD">
              <w:rPr>
                <w:iCs w:val="0"/>
              </w:rPr>
              <w:t>ọ</w:t>
            </w:r>
            <w:proofErr w:type="spellEnd"/>
            <w:r w:rsidRPr="007A0029">
              <w:rPr>
                <w:iCs w:val="0"/>
              </w:rPr>
              <w:t xml:space="preserve">, </w:t>
            </w:r>
            <w:proofErr w:type="spellStart"/>
            <w:r w:rsidRPr="007A0029">
              <w:rPr>
                <w:iCs w:val="0"/>
              </w:rPr>
              <w:t>ngày</w:t>
            </w:r>
            <w:proofErr w:type="spellEnd"/>
            <w:r w:rsidRPr="007A0029">
              <w:rPr>
                <w:iCs w:val="0"/>
              </w:rPr>
              <w:t xml:space="preserve"> </w:t>
            </w:r>
            <w:r>
              <w:rPr>
                <w:iCs w:val="0"/>
              </w:rPr>
              <w:t xml:space="preserve"> </w:t>
            </w:r>
            <w:r w:rsidRPr="007A0029">
              <w:rPr>
                <w:iCs w:val="0"/>
              </w:rPr>
              <w:t xml:space="preserve">    </w:t>
            </w:r>
            <w:proofErr w:type="spellStart"/>
            <w:r w:rsidRPr="007A0029">
              <w:rPr>
                <w:iCs w:val="0"/>
              </w:rPr>
              <w:t>tháng</w:t>
            </w:r>
            <w:proofErr w:type="spellEnd"/>
            <w:r w:rsidRPr="007A0029">
              <w:rPr>
                <w:iCs w:val="0"/>
              </w:rPr>
              <w:t xml:space="preserve"> </w:t>
            </w:r>
            <w:r>
              <w:rPr>
                <w:iCs w:val="0"/>
              </w:rPr>
              <w:t xml:space="preserve">    </w:t>
            </w:r>
            <w:r w:rsidRPr="007A0029">
              <w:rPr>
                <w:iCs w:val="0"/>
              </w:rPr>
              <w:t xml:space="preserve"> </w:t>
            </w:r>
            <w:proofErr w:type="spellStart"/>
            <w:r w:rsidRPr="007A0029">
              <w:rPr>
                <w:iCs w:val="0"/>
              </w:rPr>
              <w:t>năm</w:t>
            </w:r>
            <w:proofErr w:type="spellEnd"/>
            <w:r w:rsidRPr="007A0029">
              <w:rPr>
                <w:iCs w:val="0"/>
              </w:rPr>
              <w:t xml:space="preserve"> 20</w:t>
            </w:r>
            <w:r>
              <w:rPr>
                <w:iCs w:val="0"/>
              </w:rPr>
              <w:t>20</w:t>
            </w:r>
          </w:p>
        </w:tc>
      </w:tr>
    </w:tbl>
    <w:p w14:paraId="3588846C" w14:textId="77777777" w:rsidR="00654DB0" w:rsidRDefault="00654DB0" w:rsidP="00654DB0">
      <w:pPr>
        <w:rPr>
          <w:sz w:val="26"/>
          <w:szCs w:val="2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00"/>
      </w:tblGrid>
      <w:tr w:rsidR="00654DB0" w14:paraId="12676A23" w14:textId="77777777" w:rsidTr="00D008C7">
        <w:tc>
          <w:tcPr>
            <w:tcW w:w="1800" w:type="dxa"/>
          </w:tcPr>
          <w:p w14:paraId="514D028B" w14:textId="77777777" w:rsidR="00654DB0" w:rsidRPr="008817AE" w:rsidRDefault="00654DB0" w:rsidP="00D008C7">
            <w:pPr>
              <w:jc w:val="center"/>
              <w:rPr>
                <w:b/>
                <w:bCs/>
                <w:sz w:val="26"/>
                <w:szCs w:val="26"/>
              </w:rPr>
            </w:pPr>
            <w:r w:rsidRPr="008817AE">
              <w:rPr>
                <w:b/>
                <w:bCs/>
                <w:sz w:val="26"/>
                <w:szCs w:val="26"/>
              </w:rPr>
              <w:t>DỰ THẢO</w:t>
            </w:r>
          </w:p>
        </w:tc>
      </w:tr>
    </w:tbl>
    <w:p w14:paraId="245F79D0" w14:textId="77777777" w:rsidR="00654DB0" w:rsidRDefault="00654DB0" w:rsidP="00654DB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7DD0E3C5" w14:textId="0A770A08" w:rsidR="00654DB0" w:rsidRPr="005A2B8B" w:rsidRDefault="00C107DD" w:rsidP="00654DB0">
      <w:pPr>
        <w:jc w:val="center"/>
        <w:rPr>
          <w:b/>
          <w:szCs w:val="28"/>
        </w:rPr>
      </w:pPr>
      <w:r>
        <w:rPr>
          <w:b/>
          <w:szCs w:val="28"/>
        </w:rPr>
        <w:t>NGHỊ QUYẾT</w:t>
      </w:r>
    </w:p>
    <w:p w14:paraId="51BEFA25" w14:textId="4A71F19A" w:rsidR="00654DB0" w:rsidRDefault="00654DB0" w:rsidP="00654DB0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Quy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định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mức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thu</w:t>
      </w:r>
      <w:proofErr w:type="spellEnd"/>
      <w:r w:rsidR="00B8709C">
        <w:rPr>
          <w:b/>
          <w:szCs w:val="28"/>
        </w:rPr>
        <w:t xml:space="preserve"> </w:t>
      </w:r>
      <w:proofErr w:type="spellStart"/>
      <w:r w:rsidR="00B8709C">
        <w:rPr>
          <w:b/>
          <w:szCs w:val="28"/>
        </w:rPr>
        <w:t>phí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tỷ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lệ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phần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trăm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lại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cho</w:t>
      </w:r>
      <w:proofErr w:type="spellEnd"/>
      <w:r>
        <w:rPr>
          <w:b/>
          <w:szCs w:val="28"/>
        </w:rPr>
        <w:t xml:space="preserve"> </w:t>
      </w:r>
      <w:proofErr w:type="spellStart"/>
      <w:r w:rsidR="00B8709C">
        <w:rPr>
          <w:b/>
          <w:szCs w:val="28"/>
        </w:rPr>
        <w:t>tổ</w:t>
      </w:r>
      <w:proofErr w:type="spellEnd"/>
      <w:r w:rsidR="00B8709C">
        <w:rPr>
          <w:b/>
          <w:szCs w:val="28"/>
        </w:rPr>
        <w:t xml:space="preserve"> </w:t>
      </w:r>
      <w:proofErr w:type="spellStart"/>
      <w:r w:rsidR="00B8709C">
        <w:rPr>
          <w:b/>
          <w:szCs w:val="28"/>
        </w:rPr>
        <w:t>chức</w:t>
      </w:r>
      <w:proofErr w:type="spellEnd"/>
      <w:r w:rsidR="007825A7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phí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bảo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vệ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môi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trường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đối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với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nước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thải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sinh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hoạt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trên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địa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bàn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tỉnh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Phú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Thọ</w:t>
      </w:r>
      <w:proofErr w:type="spellEnd"/>
      <w:r>
        <w:rPr>
          <w:b/>
          <w:szCs w:val="28"/>
        </w:rPr>
        <w:t>.</w:t>
      </w:r>
    </w:p>
    <w:p w14:paraId="268F47C4" w14:textId="5B46688B" w:rsidR="00654DB0" w:rsidRDefault="00654DB0" w:rsidP="00654DB0">
      <w:pPr>
        <w:spacing w:before="120" w:after="120"/>
        <w:jc w:val="center"/>
        <w:rPr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4379E" wp14:editId="79402AB7">
                <wp:simplePos x="0" y="0"/>
                <wp:positionH relativeFrom="column">
                  <wp:posOffset>2512695</wp:posOffset>
                </wp:positionH>
                <wp:positionV relativeFrom="paragraph">
                  <wp:posOffset>156209</wp:posOffset>
                </wp:positionV>
                <wp:extent cx="9048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A7D5C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5pt,12.3pt" to="26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"/>
            </w:pict>
          </mc:Fallback>
        </mc:AlternateContent>
      </w:r>
    </w:p>
    <w:p w14:paraId="61C0FA60" w14:textId="50C88455" w:rsidR="00654DB0" w:rsidRPr="00C107DD" w:rsidRDefault="00C107DD" w:rsidP="00C107DD">
      <w:pPr>
        <w:jc w:val="center"/>
        <w:rPr>
          <w:b/>
          <w:bCs/>
          <w:szCs w:val="28"/>
        </w:rPr>
      </w:pPr>
      <w:r w:rsidRPr="00C107DD">
        <w:rPr>
          <w:b/>
          <w:bCs/>
          <w:szCs w:val="28"/>
        </w:rPr>
        <w:t>HỘI ĐỒNG NHÂN DÂN TỈNH PHÚ THỌ</w:t>
      </w:r>
    </w:p>
    <w:p w14:paraId="37899DD3" w14:textId="4F972406" w:rsidR="00C107DD" w:rsidRPr="00C107DD" w:rsidRDefault="00C107DD" w:rsidP="00C107DD">
      <w:pPr>
        <w:jc w:val="center"/>
        <w:rPr>
          <w:b/>
          <w:bCs/>
          <w:szCs w:val="28"/>
        </w:rPr>
      </w:pPr>
      <w:r w:rsidRPr="00C107DD">
        <w:rPr>
          <w:b/>
          <w:bCs/>
          <w:szCs w:val="28"/>
        </w:rPr>
        <w:t>KHÓA XVIII, KỲ HỌP THỨ MƯỜI</w:t>
      </w:r>
    </w:p>
    <w:p w14:paraId="43521C5A" w14:textId="77777777" w:rsidR="00654DB0" w:rsidRPr="00147242" w:rsidRDefault="00654DB0" w:rsidP="00654DB0">
      <w:pPr>
        <w:spacing w:before="120" w:after="120"/>
        <w:jc w:val="center"/>
        <w:rPr>
          <w:szCs w:val="28"/>
        </w:rPr>
      </w:pPr>
    </w:p>
    <w:p w14:paraId="32EEA194" w14:textId="4EEFBF08" w:rsidR="00C107DD" w:rsidRPr="007825A7" w:rsidRDefault="00C107DD" w:rsidP="00C107DD">
      <w:pPr>
        <w:spacing w:before="120" w:after="120"/>
        <w:ind w:firstLine="425"/>
        <w:jc w:val="both"/>
        <w:rPr>
          <w:i/>
          <w:iCs/>
          <w:color w:val="000000"/>
          <w:szCs w:val="28"/>
        </w:rPr>
      </w:pPr>
      <w:proofErr w:type="spellStart"/>
      <w:r w:rsidRPr="007825A7">
        <w:rPr>
          <w:i/>
          <w:iCs/>
          <w:color w:val="000000"/>
          <w:szCs w:val="28"/>
        </w:rPr>
        <w:t>Căn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cứ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Luật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Tổ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chức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chính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quyền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địa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phương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ngày</w:t>
      </w:r>
      <w:proofErr w:type="spellEnd"/>
      <w:r w:rsidRPr="007825A7">
        <w:rPr>
          <w:i/>
          <w:iCs/>
          <w:color w:val="000000"/>
          <w:szCs w:val="28"/>
        </w:rPr>
        <w:t xml:space="preserve"> 19 </w:t>
      </w:r>
      <w:proofErr w:type="spellStart"/>
      <w:r w:rsidRPr="007825A7">
        <w:rPr>
          <w:i/>
          <w:iCs/>
          <w:color w:val="000000"/>
          <w:szCs w:val="28"/>
        </w:rPr>
        <w:t>tháng</w:t>
      </w:r>
      <w:proofErr w:type="spellEnd"/>
      <w:r w:rsidRPr="007825A7">
        <w:rPr>
          <w:i/>
          <w:iCs/>
          <w:color w:val="000000"/>
          <w:szCs w:val="28"/>
        </w:rPr>
        <w:t xml:space="preserve"> 6 </w:t>
      </w:r>
      <w:proofErr w:type="spellStart"/>
      <w:r w:rsidRPr="007825A7">
        <w:rPr>
          <w:i/>
          <w:iCs/>
          <w:color w:val="000000"/>
          <w:szCs w:val="28"/>
        </w:rPr>
        <w:t>năm</w:t>
      </w:r>
      <w:proofErr w:type="spellEnd"/>
      <w:r w:rsidRPr="007825A7">
        <w:rPr>
          <w:i/>
          <w:iCs/>
          <w:color w:val="000000"/>
          <w:szCs w:val="28"/>
        </w:rPr>
        <w:t xml:space="preserve"> 2015;</w:t>
      </w:r>
    </w:p>
    <w:p w14:paraId="07B966DD" w14:textId="546F46F6" w:rsidR="00C107DD" w:rsidRPr="007825A7" w:rsidRDefault="00C107DD" w:rsidP="00C107DD">
      <w:pPr>
        <w:spacing w:before="120" w:after="120"/>
        <w:ind w:firstLine="425"/>
        <w:jc w:val="both"/>
        <w:rPr>
          <w:i/>
          <w:iCs/>
          <w:color w:val="000000"/>
          <w:szCs w:val="28"/>
        </w:rPr>
      </w:pPr>
      <w:proofErr w:type="spellStart"/>
      <w:r w:rsidRPr="007825A7">
        <w:rPr>
          <w:i/>
          <w:iCs/>
          <w:color w:val="000000"/>
          <w:szCs w:val="28"/>
        </w:rPr>
        <w:t>Căn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cứ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Luật</w:t>
      </w:r>
      <w:proofErr w:type="spellEnd"/>
      <w:r w:rsidRPr="007825A7">
        <w:rPr>
          <w:i/>
          <w:iCs/>
          <w:color w:val="000000"/>
          <w:szCs w:val="28"/>
        </w:rPr>
        <w:t xml:space="preserve"> Ban </w:t>
      </w:r>
      <w:proofErr w:type="spellStart"/>
      <w:r w:rsidRPr="007825A7">
        <w:rPr>
          <w:i/>
          <w:iCs/>
          <w:color w:val="000000"/>
          <w:szCs w:val="28"/>
        </w:rPr>
        <w:t>hành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văn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bản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quy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phạm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pháp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luật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ngày</w:t>
      </w:r>
      <w:proofErr w:type="spellEnd"/>
      <w:r w:rsidRPr="007825A7">
        <w:rPr>
          <w:i/>
          <w:iCs/>
          <w:color w:val="000000"/>
          <w:szCs w:val="28"/>
        </w:rPr>
        <w:t xml:space="preserve"> 22 </w:t>
      </w:r>
      <w:proofErr w:type="spellStart"/>
      <w:r w:rsidRPr="007825A7">
        <w:rPr>
          <w:i/>
          <w:iCs/>
          <w:color w:val="000000"/>
          <w:szCs w:val="28"/>
        </w:rPr>
        <w:t>tháng</w:t>
      </w:r>
      <w:proofErr w:type="spellEnd"/>
      <w:r w:rsidRPr="007825A7">
        <w:rPr>
          <w:i/>
          <w:iCs/>
          <w:color w:val="000000"/>
          <w:szCs w:val="28"/>
        </w:rPr>
        <w:t xml:space="preserve"> 6 </w:t>
      </w:r>
      <w:proofErr w:type="spellStart"/>
      <w:r w:rsidRPr="007825A7">
        <w:rPr>
          <w:i/>
          <w:iCs/>
          <w:color w:val="000000"/>
          <w:szCs w:val="28"/>
        </w:rPr>
        <w:t>năm</w:t>
      </w:r>
      <w:proofErr w:type="spellEnd"/>
      <w:r w:rsidRPr="007825A7">
        <w:rPr>
          <w:i/>
          <w:iCs/>
          <w:color w:val="000000"/>
          <w:szCs w:val="28"/>
        </w:rPr>
        <w:t xml:space="preserve"> 2015;</w:t>
      </w:r>
    </w:p>
    <w:p w14:paraId="6EABD352" w14:textId="258E1070" w:rsidR="00C107DD" w:rsidRPr="007825A7" w:rsidRDefault="00C107DD" w:rsidP="00C107DD">
      <w:pPr>
        <w:spacing w:before="120" w:after="120"/>
        <w:ind w:firstLine="425"/>
        <w:jc w:val="both"/>
        <w:rPr>
          <w:i/>
          <w:iCs/>
          <w:color w:val="000000"/>
          <w:szCs w:val="28"/>
        </w:rPr>
      </w:pPr>
      <w:proofErr w:type="spellStart"/>
      <w:r w:rsidRPr="007825A7">
        <w:rPr>
          <w:i/>
          <w:iCs/>
          <w:color w:val="000000"/>
          <w:szCs w:val="28"/>
        </w:rPr>
        <w:t>Căn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cứ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Luật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Bảo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vệ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môi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trường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ngày</w:t>
      </w:r>
      <w:proofErr w:type="spellEnd"/>
      <w:r w:rsidRPr="007825A7">
        <w:rPr>
          <w:i/>
          <w:iCs/>
          <w:color w:val="000000"/>
          <w:szCs w:val="28"/>
        </w:rPr>
        <w:t xml:space="preserve"> 23 </w:t>
      </w:r>
      <w:proofErr w:type="spellStart"/>
      <w:r w:rsidRPr="007825A7">
        <w:rPr>
          <w:i/>
          <w:iCs/>
          <w:color w:val="000000"/>
          <w:szCs w:val="28"/>
        </w:rPr>
        <w:t>tháng</w:t>
      </w:r>
      <w:proofErr w:type="spellEnd"/>
      <w:r w:rsidRPr="007825A7">
        <w:rPr>
          <w:i/>
          <w:iCs/>
          <w:color w:val="000000"/>
          <w:szCs w:val="28"/>
        </w:rPr>
        <w:t xml:space="preserve"> 6 </w:t>
      </w:r>
      <w:proofErr w:type="spellStart"/>
      <w:r w:rsidRPr="007825A7">
        <w:rPr>
          <w:i/>
          <w:iCs/>
          <w:color w:val="000000"/>
          <w:szCs w:val="28"/>
        </w:rPr>
        <w:t>năm</w:t>
      </w:r>
      <w:proofErr w:type="spellEnd"/>
      <w:r w:rsidRPr="007825A7">
        <w:rPr>
          <w:i/>
          <w:iCs/>
          <w:color w:val="000000"/>
          <w:szCs w:val="28"/>
        </w:rPr>
        <w:t xml:space="preserve"> 2014;</w:t>
      </w:r>
    </w:p>
    <w:p w14:paraId="50D6E2FB" w14:textId="3AF381C1" w:rsidR="00C107DD" w:rsidRPr="007825A7" w:rsidRDefault="00C107DD" w:rsidP="00C107DD">
      <w:pPr>
        <w:spacing w:before="120" w:after="120"/>
        <w:ind w:firstLine="425"/>
        <w:jc w:val="both"/>
        <w:rPr>
          <w:i/>
          <w:iCs/>
          <w:color w:val="000000"/>
          <w:szCs w:val="28"/>
        </w:rPr>
      </w:pPr>
      <w:proofErr w:type="spellStart"/>
      <w:r w:rsidRPr="007825A7">
        <w:rPr>
          <w:i/>
          <w:iCs/>
          <w:color w:val="000000"/>
          <w:szCs w:val="28"/>
        </w:rPr>
        <w:t>Căn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cứ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Luật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Phí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và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lệ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phí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ngày</w:t>
      </w:r>
      <w:proofErr w:type="spellEnd"/>
      <w:r w:rsidRPr="007825A7">
        <w:rPr>
          <w:i/>
          <w:iCs/>
          <w:color w:val="000000"/>
          <w:szCs w:val="28"/>
        </w:rPr>
        <w:t xml:space="preserve"> 25 </w:t>
      </w:r>
      <w:proofErr w:type="spellStart"/>
      <w:r w:rsidRPr="007825A7">
        <w:rPr>
          <w:i/>
          <w:iCs/>
          <w:color w:val="000000"/>
          <w:szCs w:val="28"/>
        </w:rPr>
        <w:t>tháng</w:t>
      </w:r>
      <w:proofErr w:type="spellEnd"/>
      <w:r w:rsidRPr="007825A7">
        <w:rPr>
          <w:i/>
          <w:iCs/>
          <w:color w:val="000000"/>
          <w:szCs w:val="28"/>
        </w:rPr>
        <w:t xml:space="preserve"> 11 </w:t>
      </w:r>
      <w:proofErr w:type="spellStart"/>
      <w:r w:rsidRPr="007825A7">
        <w:rPr>
          <w:i/>
          <w:iCs/>
          <w:color w:val="000000"/>
          <w:szCs w:val="28"/>
        </w:rPr>
        <w:t>năm</w:t>
      </w:r>
      <w:proofErr w:type="spellEnd"/>
      <w:r w:rsidRPr="007825A7">
        <w:rPr>
          <w:i/>
          <w:iCs/>
          <w:color w:val="000000"/>
          <w:szCs w:val="28"/>
        </w:rPr>
        <w:t xml:space="preserve"> 2015;</w:t>
      </w:r>
    </w:p>
    <w:p w14:paraId="686C942A" w14:textId="3DB38596" w:rsidR="00C107DD" w:rsidRPr="007825A7" w:rsidRDefault="00C107DD" w:rsidP="00C107DD">
      <w:pPr>
        <w:spacing w:before="120" w:after="120"/>
        <w:ind w:firstLine="425"/>
        <w:jc w:val="both"/>
        <w:rPr>
          <w:i/>
          <w:iCs/>
          <w:color w:val="000000"/>
          <w:szCs w:val="28"/>
        </w:rPr>
      </w:pPr>
      <w:proofErr w:type="spellStart"/>
      <w:r w:rsidRPr="007825A7">
        <w:rPr>
          <w:i/>
          <w:iCs/>
          <w:color w:val="000000"/>
          <w:szCs w:val="28"/>
        </w:rPr>
        <w:t>Căn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cứ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Luật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Ngân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sách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nhà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nước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ngày</w:t>
      </w:r>
      <w:proofErr w:type="spellEnd"/>
      <w:r w:rsidRPr="007825A7">
        <w:rPr>
          <w:i/>
          <w:iCs/>
          <w:color w:val="000000"/>
          <w:szCs w:val="28"/>
        </w:rPr>
        <w:t xml:space="preserve"> 25 </w:t>
      </w:r>
      <w:proofErr w:type="spellStart"/>
      <w:r w:rsidRPr="007825A7">
        <w:rPr>
          <w:i/>
          <w:iCs/>
          <w:color w:val="000000"/>
          <w:szCs w:val="28"/>
        </w:rPr>
        <w:t>tháng</w:t>
      </w:r>
      <w:proofErr w:type="spellEnd"/>
      <w:r w:rsidRPr="007825A7">
        <w:rPr>
          <w:i/>
          <w:iCs/>
          <w:color w:val="000000"/>
          <w:szCs w:val="28"/>
        </w:rPr>
        <w:t xml:space="preserve"> 6 </w:t>
      </w:r>
      <w:proofErr w:type="spellStart"/>
      <w:r w:rsidRPr="007825A7">
        <w:rPr>
          <w:i/>
          <w:iCs/>
          <w:color w:val="000000"/>
          <w:szCs w:val="28"/>
        </w:rPr>
        <w:t>năm</w:t>
      </w:r>
      <w:proofErr w:type="spellEnd"/>
      <w:r w:rsidRPr="007825A7">
        <w:rPr>
          <w:i/>
          <w:iCs/>
          <w:color w:val="000000"/>
          <w:szCs w:val="28"/>
        </w:rPr>
        <w:t xml:space="preserve"> 2015;</w:t>
      </w:r>
    </w:p>
    <w:p w14:paraId="3495F0C0" w14:textId="4E306240" w:rsidR="00C107DD" w:rsidRPr="007825A7" w:rsidRDefault="00C107DD" w:rsidP="00C107DD">
      <w:pPr>
        <w:spacing w:before="120" w:after="120"/>
        <w:ind w:firstLine="425"/>
        <w:jc w:val="both"/>
        <w:rPr>
          <w:i/>
          <w:iCs/>
          <w:color w:val="000000"/>
          <w:szCs w:val="28"/>
        </w:rPr>
      </w:pPr>
      <w:proofErr w:type="spellStart"/>
      <w:r w:rsidRPr="007825A7">
        <w:rPr>
          <w:i/>
          <w:iCs/>
          <w:color w:val="000000"/>
          <w:szCs w:val="28"/>
        </w:rPr>
        <w:t>Căn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cứ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Nghị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định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số</w:t>
      </w:r>
      <w:proofErr w:type="spellEnd"/>
      <w:r w:rsidRPr="007825A7">
        <w:rPr>
          <w:i/>
          <w:iCs/>
          <w:color w:val="000000"/>
          <w:szCs w:val="28"/>
        </w:rPr>
        <w:t xml:space="preserve"> 53/2020/NĐ-CP </w:t>
      </w:r>
      <w:proofErr w:type="spellStart"/>
      <w:r w:rsidRPr="007825A7">
        <w:rPr>
          <w:i/>
          <w:iCs/>
          <w:color w:val="000000"/>
          <w:szCs w:val="28"/>
        </w:rPr>
        <w:t>ngày</w:t>
      </w:r>
      <w:proofErr w:type="spellEnd"/>
      <w:r w:rsidRPr="007825A7">
        <w:rPr>
          <w:i/>
          <w:iCs/>
          <w:color w:val="000000"/>
          <w:szCs w:val="28"/>
        </w:rPr>
        <w:t xml:space="preserve"> 05 </w:t>
      </w:r>
      <w:proofErr w:type="spellStart"/>
      <w:r w:rsidRPr="007825A7">
        <w:rPr>
          <w:i/>
          <w:iCs/>
          <w:color w:val="000000"/>
          <w:szCs w:val="28"/>
        </w:rPr>
        <w:t>tháng</w:t>
      </w:r>
      <w:proofErr w:type="spellEnd"/>
      <w:r w:rsidRPr="007825A7">
        <w:rPr>
          <w:i/>
          <w:iCs/>
          <w:color w:val="000000"/>
          <w:szCs w:val="28"/>
        </w:rPr>
        <w:t xml:space="preserve"> 5 </w:t>
      </w:r>
      <w:proofErr w:type="spellStart"/>
      <w:r w:rsidRPr="007825A7">
        <w:rPr>
          <w:i/>
          <w:iCs/>
          <w:color w:val="000000"/>
          <w:szCs w:val="28"/>
        </w:rPr>
        <w:t>năm</w:t>
      </w:r>
      <w:proofErr w:type="spellEnd"/>
      <w:r w:rsidRPr="007825A7">
        <w:rPr>
          <w:i/>
          <w:iCs/>
          <w:color w:val="000000"/>
          <w:szCs w:val="28"/>
        </w:rPr>
        <w:t xml:space="preserve"> 2020 </w:t>
      </w:r>
      <w:proofErr w:type="spellStart"/>
      <w:r w:rsidRPr="007825A7">
        <w:rPr>
          <w:i/>
          <w:iCs/>
          <w:color w:val="000000"/>
          <w:szCs w:val="28"/>
        </w:rPr>
        <w:t>của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Chính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phủ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Quy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định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phí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bảo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vệ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môi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trường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đối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với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nước</w:t>
      </w:r>
      <w:proofErr w:type="spellEnd"/>
      <w:r w:rsidRPr="007825A7">
        <w:rPr>
          <w:i/>
          <w:iCs/>
          <w:color w:val="000000"/>
          <w:szCs w:val="28"/>
        </w:rPr>
        <w:t xml:space="preserve"> </w:t>
      </w:r>
      <w:proofErr w:type="spellStart"/>
      <w:r w:rsidRPr="007825A7">
        <w:rPr>
          <w:i/>
          <w:iCs/>
          <w:color w:val="000000"/>
          <w:szCs w:val="28"/>
        </w:rPr>
        <w:t>thải</w:t>
      </w:r>
      <w:proofErr w:type="spellEnd"/>
      <w:r w:rsidRPr="007825A7">
        <w:rPr>
          <w:i/>
          <w:iCs/>
          <w:color w:val="000000"/>
          <w:szCs w:val="28"/>
        </w:rPr>
        <w:t>.</w:t>
      </w:r>
    </w:p>
    <w:p w14:paraId="57D42D5C" w14:textId="72B34879" w:rsidR="00C107DD" w:rsidRDefault="00C107DD" w:rsidP="00321C9A">
      <w:pPr>
        <w:spacing w:before="120" w:after="120"/>
        <w:ind w:firstLine="425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Xét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Tờ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trình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số</w:t>
      </w:r>
      <w:proofErr w:type="spellEnd"/>
      <w:r>
        <w:rPr>
          <w:color w:val="000000"/>
          <w:szCs w:val="28"/>
        </w:rPr>
        <w:t xml:space="preserve">           /</w:t>
      </w:r>
      <w:proofErr w:type="spellStart"/>
      <w:r>
        <w:rPr>
          <w:color w:val="000000"/>
          <w:szCs w:val="28"/>
        </w:rPr>
        <w:t>TTr</w:t>
      </w:r>
      <w:proofErr w:type="spellEnd"/>
      <w:r>
        <w:rPr>
          <w:color w:val="000000"/>
          <w:szCs w:val="28"/>
        </w:rPr>
        <w:t xml:space="preserve">-UBND </w:t>
      </w:r>
      <w:proofErr w:type="spellStart"/>
      <w:r>
        <w:rPr>
          <w:color w:val="000000"/>
          <w:szCs w:val="28"/>
        </w:rPr>
        <w:t>ngày</w:t>
      </w:r>
      <w:proofErr w:type="spellEnd"/>
      <w:r>
        <w:rPr>
          <w:color w:val="000000"/>
          <w:szCs w:val="28"/>
        </w:rPr>
        <w:t xml:space="preserve">       </w:t>
      </w:r>
      <w:proofErr w:type="spellStart"/>
      <w:r>
        <w:rPr>
          <w:color w:val="000000"/>
          <w:szCs w:val="28"/>
        </w:rPr>
        <w:t>tháng</w:t>
      </w:r>
      <w:proofErr w:type="spellEnd"/>
      <w:r>
        <w:rPr>
          <w:color w:val="000000"/>
          <w:szCs w:val="28"/>
        </w:rPr>
        <w:t xml:space="preserve">       </w:t>
      </w:r>
      <w:proofErr w:type="spellStart"/>
      <w:r>
        <w:rPr>
          <w:color w:val="000000"/>
          <w:szCs w:val="28"/>
        </w:rPr>
        <w:t>năm</w:t>
      </w:r>
      <w:proofErr w:type="spellEnd"/>
      <w:r>
        <w:rPr>
          <w:color w:val="000000"/>
          <w:szCs w:val="28"/>
        </w:rPr>
        <w:t xml:space="preserve"> 2020 </w:t>
      </w:r>
      <w:proofErr w:type="spellStart"/>
      <w:r>
        <w:rPr>
          <w:color w:val="000000"/>
          <w:szCs w:val="28"/>
        </w:rPr>
        <w:t>của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Ủy</w:t>
      </w:r>
      <w:proofErr w:type="spellEnd"/>
      <w:r>
        <w:rPr>
          <w:color w:val="000000"/>
          <w:szCs w:val="28"/>
        </w:rPr>
        <w:t xml:space="preserve"> ban </w:t>
      </w:r>
      <w:proofErr w:type="spellStart"/>
      <w:r>
        <w:rPr>
          <w:color w:val="000000"/>
          <w:szCs w:val="28"/>
        </w:rPr>
        <w:t>nhân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</w:t>
      </w:r>
      <w:r w:rsidR="006D2703">
        <w:rPr>
          <w:color w:val="000000"/>
          <w:szCs w:val="28"/>
        </w:rPr>
        <w:t>ân</w:t>
      </w:r>
      <w:proofErr w:type="spellEnd"/>
      <w:r w:rsidR="006D2703">
        <w:rPr>
          <w:color w:val="000000"/>
          <w:szCs w:val="28"/>
        </w:rPr>
        <w:t xml:space="preserve"> </w:t>
      </w:r>
      <w:proofErr w:type="spellStart"/>
      <w:r w:rsidR="006D2703">
        <w:rPr>
          <w:color w:val="000000"/>
          <w:szCs w:val="28"/>
        </w:rPr>
        <w:t>tỉnh</w:t>
      </w:r>
      <w:proofErr w:type="spellEnd"/>
      <w:r>
        <w:rPr>
          <w:color w:val="000000"/>
          <w:szCs w:val="28"/>
        </w:rPr>
        <w:t xml:space="preserve">; </w:t>
      </w:r>
      <w:proofErr w:type="spellStart"/>
      <w:r>
        <w:rPr>
          <w:color w:val="000000"/>
          <w:szCs w:val="28"/>
        </w:rPr>
        <w:t>Báo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cáo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thẩm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của</w:t>
      </w:r>
      <w:proofErr w:type="spellEnd"/>
      <w:r>
        <w:rPr>
          <w:color w:val="000000"/>
          <w:szCs w:val="28"/>
        </w:rPr>
        <w:t xml:space="preserve"> Ban </w:t>
      </w:r>
      <w:proofErr w:type="spellStart"/>
      <w:r>
        <w:rPr>
          <w:color w:val="000000"/>
          <w:szCs w:val="28"/>
        </w:rPr>
        <w:t>Kinh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tế</w:t>
      </w:r>
      <w:proofErr w:type="spellEnd"/>
      <w:r>
        <w:rPr>
          <w:color w:val="000000"/>
          <w:szCs w:val="28"/>
        </w:rPr>
        <w:t xml:space="preserve"> - </w:t>
      </w:r>
      <w:proofErr w:type="spellStart"/>
      <w:r>
        <w:rPr>
          <w:color w:val="000000"/>
          <w:szCs w:val="28"/>
        </w:rPr>
        <w:t>Ngân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sách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Hội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đồng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tỉnh</w:t>
      </w:r>
      <w:proofErr w:type="spellEnd"/>
      <w:r>
        <w:rPr>
          <w:color w:val="000000"/>
          <w:szCs w:val="28"/>
        </w:rPr>
        <w:t xml:space="preserve">; ý </w:t>
      </w:r>
      <w:proofErr w:type="spellStart"/>
      <w:r>
        <w:rPr>
          <w:color w:val="000000"/>
          <w:szCs w:val="28"/>
        </w:rPr>
        <w:t>kiến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thảo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luận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của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đại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biểu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Hội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đồng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tỉnh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tại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kỳ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họp</w:t>
      </w:r>
      <w:proofErr w:type="spellEnd"/>
      <w:r>
        <w:rPr>
          <w:color w:val="000000"/>
          <w:szCs w:val="28"/>
        </w:rPr>
        <w:t>.</w:t>
      </w:r>
    </w:p>
    <w:p w14:paraId="3717889C" w14:textId="1CE0A6B6" w:rsidR="00C107DD" w:rsidRDefault="00C107DD" w:rsidP="00112FAB">
      <w:pPr>
        <w:ind w:firstLine="432"/>
        <w:jc w:val="both"/>
        <w:rPr>
          <w:color w:val="000000"/>
          <w:szCs w:val="28"/>
        </w:rPr>
      </w:pPr>
    </w:p>
    <w:p w14:paraId="71684604" w14:textId="355CFB60" w:rsidR="00C107DD" w:rsidRPr="00112FAB" w:rsidRDefault="00C107DD" w:rsidP="00112FAB">
      <w:pPr>
        <w:ind w:firstLine="432"/>
        <w:jc w:val="center"/>
        <w:rPr>
          <w:b/>
          <w:bCs/>
          <w:color w:val="000000"/>
          <w:szCs w:val="28"/>
        </w:rPr>
      </w:pPr>
      <w:r w:rsidRPr="00112FAB">
        <w:rPr>
          <w:b/>
          <w:bCs/>
          <w:color w:val="000000"/>
          <w:szCs w:val="28"/>
        </w:rPr>
        <w:t>QUYẾT NGHỊ</w:t>
      </w:r>
    </w:p>
    <w:p w14:paraId="4B246AE4" w14:textId="4F257E93" w:rsidR="00C107DD" w:rsidRDefault="00C107DD" w:rsidP="00112FAB">
      <w:pPr>
        <w:ind w:firstLine="432"/>
        <w:jc w:val="both"/>
        <w:rPr>
          <w:color w:val="000000"/>
          <w:szCs w:val="28"/>
        </w:rPr>
      </w:pPr>
    </w:p>
    <w:p w14:paraId="3913806B" w14:textId="2E9C99C9" w:rsidR="00B8709C" w:rsidRPr="00D8728B" w:rsidRDefault="00C107DD" w:rsidP="00B8709C">
      <w:pPr>
        <w:spacing w:before="120" w:after="120"/>
        <w:ind w:firstLine="425"/>
        <w:jc w:val="both"/>
        <w:rPr>
          <w:color w:val="000000"/>
          <w:szCs w:val="28"/>
        </w:rPr>
      </w:pPr>
      <w:proofErr w:type="spellStart"/>
      <w:r w:rsidRPr="006D2703">
        <w:rPr>
          <w:b/>
          <w:bCs/>
          <w:color w:val="000000"/>
          <w:szCs w:val="28"/>
        </w:rPr>
        <w:t>Điều</w:t>
      </w:r>
      <w:proofErr w:type="spellEnd"/>
      <w:r w:rsidRPr="006D2703">
        <w:rPr>
          <w:b/>
          <w:bCs/>
          <w:color w:val="000000"/>
          <w:szCs w:val="28"/>
        </w:rPr>
        <w:t xml:space="preserve"> 1. </w:t>
      </w:r>
      <w:proofErr w:type="spellStart"/>
      <w:r w:rsidR="00B8709C" w:rsidRPr="00D8728B">
        <w:rPr>
          <w:color w:val="000000"/>
          <w:szCs w:val="28"/>
        </w:rPr>
        <w:t>Mức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thu</w:t>
      </w:r>
      <w:proofErr w:type="spellEnd"/>
      <w:r w:rsidR="00B8709C" w:rsidRPr="00D8728B">
        <w:rPr>
          <w:color w:val="000000"/>
          <w:szCs w:val="28"/>
        </w:rPr>
        <w:t xml:space="preserve">, </w:t>
      </w:r>
      <w:proofErr w:type="spellStart"/>
      <w:r w:rsidR="00B8709C" w:rsidRPr="00D8728B">
        <w:rPr>
          <w:color w:val="000000"/>
          <w:szCs w:val="28"/>
        </w:rPr>
        <w:t>tỷ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lệ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phần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trăm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để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lại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cho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cơ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quan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thu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phí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bảo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vệ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môi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trường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đối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với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nước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thải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sinh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hoạt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trên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địa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bàn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tỉnh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Phú</w:t>
      </w:r>
      <w:proofErr w:type="spellEnd"/>
      <w:r w:rsidR="00B8709C" w:rsidRPr="00D8728B">
        <w:rPr>
          <w:color w:val="000000"/>
          <w:szCs w:val="28"/>
        </w:rPr>
        <w:t xml:space="preserve"> </w:t>
      </w:r>
      <w:proofErr w:type="spellStart"/>
      <w:r w:rsidR="00B8709C" w:rsidRPr="00D8728B">
        <w:rPr>
          <w:color w:val="000000"/>
          <w:szCs w:val="28"/>
        </w:rPr>
        <w:t>Thọ</w:t>
      </w:r>
      <w:proofErr w:type="spellEnd"/>
      <w:r w:rsidR="00B8709C" w:rsidRPr="00D8728B">
        <w:rPr>
          <w:color w:val="000000"/>
          <w:szCs w:val="28"/>
        </w:rPr>
        <w:t>.</w:t>
      </w:r>
    </w:p>
    <w:p w14:paraId="48C48E4F" w14:textId="02BBC720" w:rsidR="00B8709C" w:rsidRPr="00D8728B" w:rsidRDefault="00B8709C" w:rsidP="00B8709C">
      <w:pPr>
        <w:spacing w:before="120" w:after="120"/>
        <w:ind w:firstLine="425"/>
        <w:jc w:val="both"/>
        <w:rPr>
          <w:color w:val="000000"/>
          <w:szCs w:val="28"/>
        </w:rPr>
      </w:pPr>
      <w:r w:rsidRPr="00D8728B">
        <w:rPr>
          <w:color w:val="000000"/>
          <w:szCs w:val="28"/>
        </w:rPr>
        <w:t>1.</w:t>
      </w:r>
      <w:r w:rsidR="00702E47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Mức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thu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phí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bảo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vệ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môi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trường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đối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với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nước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thải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sinh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hoạt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là</w:t>
      </w:r>
      <w:proofErr w:type="spellEnd"/>
      <w:r w:rsidRPr="00D8728B">
        <w:rPr>
          <w:color w:val="000000"/>
          <w:szCs w:val="28"/>
        </w:rPr>
        <w:t xml:space="preserve"> 10% </w:t>
      </w:r>
      <w:proofErr w:type="spellStart"/>
      <w:r w:rsidRPr="00D8728B">
        <w:rPr>
          <w:color w:val="000000"/>
          <w:szCs w:val="28"/>
        </w:rPr>
        <w:t>trên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giá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bán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của</w:t>
      </w:r>
      <w:proofErr w:type="spellEnd"/>
      <w:r w:rsidRPr="00D8728B">
        <w:rPr>
          <w:color w:val="000000"/>
          <w:szCs w:val="28"/>
        </w:rPr>
        <w:t xml:space="preserve"> 1m</w:t>
      </w:r>
      <w:r w:rsidRPr="00D8728B">
        <w:rPr>
          <w:color w:val="000000"/>
          <w:szCs w:val="28"/>
          <w:vertAlign w:val="superscript"/>
        </w:rPr>
        <w:t>3</w:t>
      </w:r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nước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sạch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chưa</w:t>
      </w:r>
      <w:proofErr w:type="spellEnd"/>
      <w:r w:rsidRPr="00D8728B">
        <w:rPr>
          <w:color w:val="000000"/>
          <w:szCs w:val="28"/>
        </w:rPr>
        <w:t xml:space="preserve"> bao </w:t>
      </w:r>
      <w:proofErr w:type="spellStart"/>
      <w:r w:rsidRPr="00D8728B">
        <w:rPr>
          <w:color w:val="000000"/>
          <w:szCs w:val="28"/>
        </w:rPr>
        <w:t>gồm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thuế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giá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trị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gia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tăng</w:t>
      </w:r>
      <w:proofErr w:type="spellEnd"/>
      <w:r w:rsidRPr="00D8728B">
        <w:rPr>
          <w:color w:val="000000"/>
          <w:szCs w:val="28"/>
        </w:rPr>
        <w:t>.</w:t>
      </w:r>
    </w:p>
    <w:p w14:paraId="2414FEAE" w14:textId="78D2BB69" w:rsidR="00B8709C" w:rsidRPr="00D8728B" w:rsidRDefault="00B8709C" w:rsidP="00B8709C">
      <w:pPr>
        <w:spacing w:before="120" w:after="120"/>
        <w:ind w:firstLine="425"/>
        <w:jc w:val="both"/>
        <w:rPr>
          <w:color w:val="000000"/>
          <w:szCs w:val="28"/>
        </w:rPr>
      </w:pPr>
      <w:r w:rsidRPr="00D8728B">
        <w:rPr>
          <w:color w:val="000000"/>
          <w:szCs w:val="28"/>
        </w:rPr>
        <w:t>2.</w:t>
      </w:r>
      <w:r w:rsidR="00702E47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Tỷ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lệ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phần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trăm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để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lại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cho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cơ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quan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thu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phí</w:t>
      </w:r>
      <w:proofErr w:type="spellEnd"/>
      <w:r w:rsidR="0076278B" w:rsidRPr="00D8728B">
        <w:rPr>
          <w:color w:val="000000"/>
          <w:szCs w:val="28"/>
        </w:rPr>
        <w:t>.</w:t>
      </w:r>
    </w:p>
    <w:p w14:paraId="353ADC70" w14:textId="476CB278" w:rsidR="0076278B" w:rsidRDefault="0076278B" w:rsidP="00B8709C">
      <w:pPr>
        <w:spacing w:before="120" w:after="120"/>
        <w:ind w:firstLine="425"/>
        <w:jc w:val="both"/>
        <w:rPr>
          <w:color w:val="000000"/>
          <w:szCs w:val="28"/>
        </w:rPr>
      </w:pPr>
      <w:r w:rsidRPr="00D8728B">
        <w:rPr>
          <w:color w:val="000000"/>
          <w:szCs w:val="28"/>
        </w:rPr>
        <w:t>-</w:t>
      </w:r>
      <w:r w:rsidR="00702E47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Để</w:t>
      </w:r>
      <w:proofErr w:type="spellEnd"/>
      <w:r w:rsidRPr="00D8728B">
        <w:rPr>
          <w:color w:val="000000"/>
          <w:szCs w:val="28"/>
        </w:rPr>
        <w:t xml:space="preserve"> </w:t>
      </w:r>
      <w:proofErr w:type="spellStart"/>
      <w:r w:rsidRPr="00D8728B">
        <w:rPr>
          <w:color w:val="000000"/>
          <w:szCs w:val="28"/>
        </w:rPr>
        <w:t>lại</w:t>
      </w:r>
      <w:proofErr w:type="spellEnd"/>
      <w:r w:rsidRPr="00D8728B">
        <w:rPr>
          <w:color w:val="000000"/>
          <w:szCs w:val="28"/>
        </w:rPr>
        <w:t xml:space="preserve"> 10%</w:t>
      </w:r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trên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tổng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số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tiền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phí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bảo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vệ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môi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trường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thu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được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cho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tổ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chức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cung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cấp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nước</w:t>
      </w:r>
      <w:proofErr w:type="spellEnd"/>
      <w:r w:rsidR="00D41448">
        <w:rPr>
          <w:color w:val="000000"/>
          <w:szCs w:val="28"/>
        </w:rPr>
        <w:t xml:space="preserve"> </w:t>
      </w:r>
      <w:proofErr w:type="spellStart"/>
      <w:r w:rsidR="00D41448">
        <w:rPr>
          <w:color w:val="000000"/>
          <w:szCs w:val="28"/>
        </w:rPr>
        <w:t>sạch</w:t>
      </w:r>
      <w:proofErr w:type="spellEnd"/>
      <w:r w:rsidR="00D41448">
        <w:rPr>
          <w:color w:val="000000"/>
          <w:szCs w:val="28"/>
        </w:rPr>
        <w:t>.</w:t>
      </w:r>
    </w:p>
    <w:p w14:paraId="788FE1C1" w14:textId="77777777" w:rsidR="001D31BF" w:rsidRDefault="00D41448" w:rsidP="00B8709C">
      <w:pPr>
        <w:spacing w:before="120" w:after="120"/>
        <w:ind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02E47">
        <w:rPr>
          <w:color w:val="000000"/>
          <w:szCs w:val="28"/>
        </w:rPr>
        <w:t xml:space="preserve"> </w:t>
      </w:r>
    </w:p>
    <w:p w14:paraId="7F0BC077" w14:textId="29A6A18A" w:rsidR="00D41448" w:rsidRDefault="00D41448" w:rsidP="00B8709C">
      <w:pPr>
        <w:spacing w:before="120" w:after="120"/>
        <w:ind w:firstLine="425"/>
        <w:jc w:val="both"/>
        <w:rPr>
          <w:color w:val="000000"/>
          <w:szCs w:val="28"/>
        </w:rPr>
      </w:pPr>
      <w:bookmarkStart w:id="0" w:name="_GoBack"/>
      <w:bookmarkEnd w:id="0"/>
      <w:proofErr w:type="spellStart"/>
      <w:r>
        <w:rPr>
          <w:color w:val="000000"/>
          <w:szCs w:val="28"/>
        </w:rPr>
        <w:t>Để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lại</w:t>
      </w:r>
      <w:proofErr w:type="spellEnd"/>
      <w:r>
        <w:rPr>
          <w:color w:val="000000"/>
          <w:szCs w:val="28"/>
        </w:rPr>
        <w:t xml:space="preserve"> 25% </w:t>
      </w:r>
      <w:proofErr w:type="spellStart"/>
      <w:r>
        <w:rPr>
          <w:color w:val="000000"/>
          <w:szCs w:val="28"/>
        </w:rPr>
        <w:t>cho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Ủy</w:t>
      </w:r>
      <w:proofErr w:type="spellEnd"/>
      <w:r>
        <w:rPr>
          <w:color w:val="000000"/>
          <w:szCs w:val="28"/>
        </w:rPr>
        <w:t xml:space="preserve"> ban </w:t>
      </w:r>
      <w:proofErr w:type="spellStart"/>
      <w:r>
        <w:rPr>
          <w:color w:val="000000"/>
          <w:szCs w:val="28"/>
        </w:rPr>
        <w:t>nhân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phường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thị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trấn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trang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trải</w:t>
      </w:r>
      <w:proofErr w:type="spellEnd"/>
      <w:r>
        <w:rPr>
          <w:color w:val="000000"/>
          <w:szCs w:val="28"/>
        </w:rPr>
        <w:t xml:space="preserve"> chi </w:t>
      </w:r>
      <w:proofErr w:type="spellStart"/>
      <w:r>
        <w:rPr>
          <w:color w:val="000000"/>
          <w:szCs w:val="28"/>
        </w:rPr>
        <w:t>phí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cho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hoạt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động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phí</w:t>
      </w:r>
      <w:proofErr w:type="spellEnd"/>
      <w:r>
        <w:rPr>
          <w:color w:val="000000"/>
          <w:szCs w:val="28"/>
        </w:rPr>
        <w:t>.</w:t>
      </w:r>
    </w:p>
    <w:p w14:paraId="18F33A64" w14:textId="14157E34" w:rsidR="00473F97" w:rsidRPr="00D8728B" w:rsidRDefault="00473F97" w:rsidP="00B8709C">
      <w:pPr>
        <w:spacing w:before="120" w:after="120"/>
        <w:ind w:firstLine="425"/>
        <w:jc w:val="both"/>
        <w:rPr>
          <w:color w:val="000000"/>
          <w:szCs w:val="28"/>
        </w:rPr>
      </w:pPr>
      <w:proofErr w:type="spellStart"/>
      <w:r w:rsidRPr="00702E47">
        <w:rPr>
          <w:b/>
          <w:bCs/>
          <w:color w:val="000000"/>
          <w:szCs w:val="28"/>
        </w:rPr>
        <w:lastRenderedPageBreak/>
        <w:t>Điều</w:t>
      </w:r>
      <w:proofErr w:type="spellEnd"/>
      <w:r w:rsidRPr="00702E47">
        <w:rPr>
          <w:b/>
          <w:bCs/>
          <w:color w:val="000000"/>
          <w:szCs w:val="28"/>
        </w:rPr>
        <w:t xml:space="preserve"> 2.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Nghị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quyết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này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thay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thế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nghị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quyết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số</w:t>
      </w:r>
      <w:proofErr w:type="spellEnd"/>
      <w:r>
        <w:rPr>
          <w:color w:val="000000"/>
          <w:szCs w:val="28"/>
        </w:rPr>
        <w:t xml:space="preserve"> 05/2017/NQ-HĐND </w:t>
      </w:r>
      <w:proofErr w:type="spellStart"/>
      <w:r>
        <w:rPr>
          <w:color w:val="000000"/>
          <w:szCs w:val="28"/>
        </w:rPr>
        <w:t>ngày</w:t>
      </w:r>
      <w:proofErr w:type="spellEnd"/>
      <w:r>
        <w:rPr>
          <w:color w:val="000000"/>
          <w:szCs w:val="28"/>
        </w:rPr>
        <w:t xml:space="preserve"> 14/7/2017 </w:t>
      </w:r>
      <w:proofErr w:type="spellStart"/>
      <w:r>
        <w:rPr>
          <w:color w:val="000000"/>
          <w:szCs w:val="28"/>
        </w:rPr>
        <w:t>của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Hội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đồng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tỉnh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Thọ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định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mức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phí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tỷ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lệ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phần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trăm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lại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cho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cơ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quan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phí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bảo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vệ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môi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trường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đối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với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nước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thải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sinh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hoạt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trên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địa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bàn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tỉnh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Thọ</w:t>
      </w:r>
      <w:proofErr w:type="spellEnd"/>
      <w:r>
        <w:rPr>
          <w:color w:val="000000"/>
          <w:szCs w:val="28"/>
        </w:rPr>
        <w:t>.</w:t>
      </w:r>
    </w:p>
    <w:p w14:paraId="60C6E5C5" w14:textId="77777777" w:rsidR="00473F97" w:rsidRDefault="00473F97" w:rsidP="00112FAB">
      <w:pPr>
        <w:spacing w:before="120" w:after="120"/>
        <w:ind w:firstLine="425"/>
        <w:jc w:val="both"/>
        <w:rPr>
          <w:color w:val="000000"/>
          <w:szCs w:val="28"/>
        </w:rPr>
      </w:pPr>
      <w:proofErr w:type="spellStart"/>
      <w:r w:rsidRPr="00702E47">
        <w:rPr>
          <w:b/>
          <w:bCs/>
          <w:color w:val="000000"/>
          <w:szCs w:val="28"/>
        </w:rPr>
        <w:t>Điều</w:t>
      </w:r>
      <w:proofErr w:type="spellEnd"/>
      <w:r w:rsidRPr="00702E47">
        <w:rPr>
          <w:b/>
          <w:bCs/>
          <w:color w:val="000000"/>
          <w:szCs w:val="28"/>
        </w:rPr>
        <w:t xml:space="preserve"> 3</w:t>
      </w:r>
      <w:r w:rsidR="00112FAB" w:rsidRPr="00702E47">
        <w:rPr>
          <w:b/>
          <w:bCs/>
          <w:color w:val="000000"/>
          <w:szCs w:val="28"/>
        </w:rPr>
        <w:t>.</w:t>
      </w:r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Hội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đồng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nhân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dân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tỉnh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giao</w:t>
      </w:r>
      <w:proofErr w:type="spellEnd"/>
      <w:r>
        <w:rPr>
          <w:color w:val="000000"/>
          <w:szCs w:val="28"/>
        </w:rPr>
        <w:t>:</w:t>
      </w:r>
    </w:p>
    <w:p w14:paraId="41FFDDE7" w14:textId="49699101" w:rsidR="00112FAB" w:rsidRDefault="00473F97" w:rsidP="00112FAB">
      <w:pPr>
        <w:spacing w:before="120" w:after="120"/>
        <w:ind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Ủy</w:t>
      </w:r>
      <w:proofErr w:type="spellEnd"/>
      <w:r w:rsidR="00112FAB">
        <w:rPr>
          <w:color w:val="000000"/>
          <w:szCs w:val="28"/>
        </w:rPr>
        <w:t xml:space="preserve"> ban </w:t>
      </w:r>
      <w:proofErr w:type="spellStart"/>
      <w:r w:rsidR="00112FAB">
        <w:rPr>
          <w:color w:val="000000"/>
          <w:szCs w:val="28"/>
        </w:rPr>
        <w:t>nhân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dân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tỉnh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tổ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chức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triển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khai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thực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hiện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Nghị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quyết</w:t>
      </w:r>
      <w:proofErr w:type="spellEnd"/>
      <w:r w:rsidR="00112FAB">
        <w:rPr>
          <w:color w:val="000000"/>
          <w:szCs w:val="28"/>
        </w:rPr>
        <w:t>;</w:t>
      </w:r>
    </w:p>
    <w:p w14:paraId="0FF0CC39" w14:textId="3E28CF54" w:rsidR="00112FAB" w:rsidRDefault="00473F97" w:rsidP="00112FAB">
      <w:pPr>
        <w:spacing w:before="120" w:after="120"/>
        <w:ind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Thường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trực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Hội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đồng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nhân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dân</w:t>
      </w:r>
      <w:proofErr w:type="spellEnd"/>
      <w:r w:rsidR="00112FAB">
        <w:rPr>
          <w:color w:val="000000"/>
          <w:szCs w:val="28"/>
        </w:rPr>
        <w:t xml:space="preserve">, </w:t>
      </w:r>
      <w:proofErr w:type="spellStart"/>
      <w:r w:rsidR="00112FAB">
        <w:rPr>
          <w:color w:val="000000"/>
          <w:szCs w:val="28"/>
        </w:rPr>
        <w:t>các</w:t>
      </w:r>
      <w:proofErr w:type="spellEnd"/>
      <w:r w:rsidR="00112FAB">
        <w:rPr>
          <w:color w:val="000000"/>
          <w:szCs w:val="28"/>
        </w:rPr>
        <w:t xml:space="preserve"> Ban </w:t>
      </w:r>
      <w:proofErr w:type="spellStart"/>
      <w:r w:rsidR="00112FAB">
        <w:rPr>
          <w:color w:val="000000"/>
          <w:szCs w:val="28"/>
        </w:rPr>
        <w:t>của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Hội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đồng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nhân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dân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tỉnh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và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đ</w:t>
      </w:r>
      <w:r w:rsidR="00CA648A">
        <w:rPr>
          <w:color w:val="000000"/>
          <w:szCs w:val="28"/>
        </w:rPr>
        <w:t>ại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biểu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Hội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đồng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nhân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dân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tỉnh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giám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sát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việc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thực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hiện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Nghị</w:t>
      </w:r>
      <w:proofErr w:type="spellEnd"/>
      <w:r w:rsidR="00112FAB">
        <w:rPr>
          <w:color w:val="000000"/>
          <w:szCs w:val="28"/>
        </w:rPr>
        <w:t xml:space="preserve"> </w:t>
      </w:r>
      <w:proofErr w:type="spellStart"/>
      <w:r w:rsidR="00112FAB">
        <w:rPr>
          <w:color w:val="000000"/>
          <w:szCs w:val="28"/>
        </w:rPr>
        <w:t>quyết</w:t>
      </w:r>
      <w:proofErr w:type="spellEnd"/>
      <w:r w:rsidR="00112FAB">
        <w:rPr>
          <w:color w:val="000000"/>
          <w:szCs w:val="28"/>
        </w:rPr>
        <w:t>.</w:t>
      </w:r>
    </w:p>
    <w:p w14:paraId="23D7705D" w14:textId="77777777" w:rsidR="00112FAB" w:rsidRDefault="00112FAB" w:rsidP="00112FAB">
      <w:pPr>
        <w:spacing w:before="120" w:after="120"/>
        <w:ind w:firstLine="425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Nghị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quyết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này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đã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được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Hội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đồng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tỉnh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Thọ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khóa</w:t>
      </w:r>
      <w:proofErr w:type="spellEnd"/>
      <w:r>
        <w:rPr>
          <w:color w:val="000000"/>
          <w:szCs w:val="28"/>
        </w:rPr>
        <w:t xml:space="preserve"> XVIII, </w:t>
      </w:r>
      <w:proofErr w:type="spellStart"/>
      <w:r>
        <w:rPr>
          <w:color w:val="000000"/>
          <w:szCs w:val="28"/>
        </w:rPr>
        <w:t>kỳ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họp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thứ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Mười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một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thông</w:t>
      </w:r>
      <w:proofErr w:type="spellEnd"/>
      <w:r>
        <w:rPr>
          <w:color w:val="000000"/>
          <w:szCs w:val="28"/>
        </w:rPr>
        <w:t xml:space="preserve"> qua </w:t>
      </w:r>
      <w:proofErr w:type="spellStart"/>
      <w:r>
        <w:rPr>
          <w:color w:val="000000"/>
          <w:szCs w:val="28"/>
        </w:rPr>
        <w:t>ngày</w:t>
      </w:r>
      <w:proofErr w:type="spellEnd"/>
      <w:r>
        <w:rPr>
          <w:color w:val="000000"/>
          <w:szCs w:val="28"/>
        </w:rPr>
        <w:t xml:space="preserve">       </w:t>
      </w:r>
      <w:proofErr w:type="spellStart"/>
      <w:r>
        <w:rPr>
          <w:color w:val="000000"/>
          <w:szCs w:val="28"/>
        </w:rPr>
        <w:t>tháng</w:t>
      </w:r>
      <w:proofErr w:type="spellEnd"/>
      <w:r>
        <w:rPr>
          <w:color w:val="000000"/>
          <w:szCs w:val="28"/>
        </w:rPr>
        <w:t xml:space="preserve">        </w:t>
      </w:r>
      <w:proofErr w:type="spellStart"/>
      <w:r>
        <w:rPr>
          <w:color w:val="000000"/>
          <w:szCs w:val="28"/>
        </w:rPr>
        <w:t>năm</w:t>
      </w:r>
      <w:proofErr w:type="spellEnd"/>
      <w:r>
        <w:rPr>
          <w:color w:val="000000"/>
          <w:szCs w:val="28"/>
        </w:rPr>
        <w:t xml:space="preserve"> 2020 </w:t>
      </w:r>
      <w:proofErr w:type="spellStart"/>
      <w:r>
        <w:rPr>
          <w:color w:val="000000"/>
          <w:szCs w:val="28"/>
        </w:rPr>
        <w:t>và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hiệu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lực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từ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ngày</w:t>
      </w:r>
      <w:proofErr w:type="spellEnd"/>
      <w:r>
        <w:rPr>
          <w:color w:val="000000"/>
          <w:szCs w:val="28"/>
        </w:rPr>
        <w:t xml:space="preserve">       </w:t>
      </w:r>
      <w:proofErr w:type="spellStart"/>
      <w:r>
        <w:rPr>
          <w:color w:val="000000"/>
          <w:szCs w:val="28"/>
        </w:rPr>
        <w:t>tháng</w:t>
      </w:r>
      <w:proofErr w:type="spellEnd"/>
      <w:r>
        <w:rPr>
          <w:color w:val="000000"/>
          <w:szCs w:val="28"/>
        </w:rPr>
        <w:t xml:space="preserve">       </w:t>
      </w:r>
      <w:proofErr w:type="spellStart"/>
      <w:r>
        <w:rPr>
          <w:color w:val="000000"/>
          <w:szCs w:val="28"/>
        </w:rPr>
        <w:t>năm</w:t>
      </w:r>
      <w:proofErr w:type="spellEnd"/>
      <w:r>
        <w:rPr>
          <w:color w:val="000000"/>
          <w:szCs w:val="28"/>
        </w:rPr>
        <w:t xml:space="preserve"> 202…</w:t>
      </w:r>
    </w:p>
    <w:p w14:paraId="4FA53B90" w14:textId="1AFE6878" w:rsidR="00FF2D34" w:rsidRDefault="00FF2D34" w:rsidP="00321C9A">
      <w:pPr>
        <w:spacing w:before="120" w:after="120"/>
        <w:ind w:firstLine="425"/>
        <w:jc w:val="both"/>
        <w:rPr>
          <w:color w:val="000000"/>
          <w:szCs w:val="28"/>
        </w:rPr>
      </w:pPr>
    </w:p>
    <w:p w14:paraId="2CFA7E6A" w14:textId="5BCEE6A0" w:rsidR="00112FAB" w:rsidRPr="00112FAB" w:rsidRDefault="00112FAB" w:rsidP="00112FAB">
      <w:pPr>
        <w:spacing w:before="120" w:after="120"/>
        <w:jc w:val="both"/>
        <w:rPr>
          <w:b/>
          <w:bCs/>
          <w:color w:val="000000"/>
          <w:szCs w:val="28"/>
        </w:rPr>
      </w:pPr>
      <w:proofErr w:type="spellStart"/>
      <w:r w:rsidRPr="00112FAB">
        <w:rPr>
          <w:b/>
          <w:bCs/>
          <w:i/>
          <w:iCs/>
          <w:color w:val="000000"/>
          <w:szCs w:val="28"/>
        </w:rPr>
        <w:t>Nơi</w:t>
      </w:r>
      <w:proofErr w:type="spellEnd"/>
      <w:r w:rsidRPr="00112FAB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 w:rsidRPr="00112FAB">
        <w:rPr>
          <w:b/>
          <w:bCs/>
          <w:i/>
          <w:iCs/>
          <w:color w:val="000000"/>
          <w:szCs w:val="28"/>
        </w:rPr>
        <w:t>nhận</w:t>
      </w:r>
      <w:proofErr w:type="spellEnd"/>
      <w:r w:rsidRPr="00112FAB">
        <w:rPr>
          <w:b/>
          <w:bCs/>
          <w:i/>
          <w:iCs/>
          <w:color w:val="000000"/>
          <w:szCs w:val="28"/>
        </w:rPr>
        <w:t>: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</w:t>
      </w:r>
      <w:r w:rsidRPr="00112FAB">
        <w:rPr>
          <w:b/>
          <w:bCs/>
          <w:color w:val="000000"/>
          <w:szCs w:val="28"/>
        </w:rPr>
        <w:t>CHỦ TỊCH</w:t>
      </w:r>
    </w:p>
    <w:p w14:paraId="5E86C7DC" w14:textId="4BC7790A" w:rsidR="00112FAB" w:rsidRPr="00112FAB" w:rsidRDefault="00112FAB" w:rsidP="00112FAB">
      <w:pPr>
        <w:jc w:val="both"/>
        <w:rPr>
          <w:color w:val="000000"/>
          <w:sz w:val="22"/>
          <w:szCs w:val="22"/>
        </w:rPr>
      </w:pPr>
      <w:r w:rsidRPr="00112F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112FAB">
        <w:rPr>
          <w:color w:val="000000"/>
          <w:sz w:val="22"/>
          <w:szCs w:val="22"/>
        </w:rPr>
        <w:t xml:space="preserve">UBTVQH, </w:t>
      </w:r>
      <w:proofErr w:type="spellStart"/>
      <w:r w:rsidRPr="00112FAB">
        <w:rPr>
          <w:color w:val="000000"/>
          <w:sz w:val="22"/>
          <w:szCs w:val="22"/>
        </w:rPr>
        <w:t>Chính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phủ</w:t>
      </w:r>
      <w:proofErr w:type="spellEnd"/>
      <w:r w:rsidRPr="00112FAB">
        <w:rPr>
          <w:color w:val="000000"/>
          <w:sz w:val="22"/>
          <w:szCs w:val="22"/>
        </w:rPr>
        <w:t>;</w:t>
      </w:r>
    </w:p>
    <w:p w14:paraId="7998FC50" w14:textId="3E7B3F90" w:rsidR="00112FAB" w:rsidRPr="00112FAB" w:rsidRDefault="00112FAB" w:rsidP="00112FAB">
      <w:pPr>
        <w:jc w:val="both"/>
        <w:rPr>
          <w:color w:val="000000"/>
          <w:sz w:val="22"/>
          <w:szCs w:val="22"/>
        </w:rPr>
      </w:pPr>
      <w:r w:rsidRPr="00112F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112FAB">
        <w:rPr>
          <w:color w:val="000000"/>
          <w:sz w:val="22"/>
          <w:szCs w:val="22"/>
        </w:rPr>
        <w:t>VPQH, VPCP;</w:t>
      </w:r>
    </w:p>
    <w:p w14:paraId="05E9C2DA" w14:textId="1942435E" w:rsidR="00112FAB" w:rsidRPr="00112FAB" w:rsidRDefault="00112FAB" w:rsidP="00112FAB">
      <w:pPr>
        <w:jc w:val="both"/>
        <w:rPr>
          <w:color w:val="000000"/>
          <w:sz w:val="22"/>
          <w:szCs w:val="22"/>
        </w:rPr>
      </w:pPr>
      <w:r w:rsidRPr="00112F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Các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Bộ</w:t>
      </w:r>
      <w:proofErr w:type="spellEnd"/>
      <w:r w:rsidRPr="00112FAB">
        <w:rPr>
          <w:color w:val="000000"/>
          <w:sz w:val="22"/>
          <w:szCs w:val="22"/>
        </w:rPr>
        <w:t xml:space="preserve">: </w:t>
      </w:r>
      <w:proofErr w:type="spellStart"/>
      <w:r w:rsidRPr="00112FAB">
        <w:rPr>
          <w:color w:val="000000"/>
          <w:sz w:val="22"/>
          <w:szCs w:val="22"/>
        </w:rPr>
        <w:t>Tài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chính</w:t>
      </w:r>
      <w:proofErr w:type="spellEnd"/>
      <w:r w:rsidRPr="00112FAB">
        <w:rPr>
          <w:color w:val="000000"/>
          <w:sz w:val="22"/>
          <w:szCs w:val="22"/>
        </w:rPr>
        <w:t>, TNMT, NN&amp;PTNT;</w:t>
      </w:r>
    </w:p>
    <w:p w14:paraId="1C53A722" w14:textId="1E1F2EA3" w:rsidR="00112FAB" w:rsidRPr="00112FAB" w:rsidRDefault="00112FAB" w:rsidP="00112FAB">
      <w:pPr>
        <w:jc w:val="both"/>
        <w:rPr>
          <w:color w:val="000000"/>
          <w:sz w:val="22"/>
          <w:szCs w:val="22"/>
        </w:rPr>
      </w:pPr>
      <w:r w:rsidRPr="00112F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Vụ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Pháp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chế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gramStart"/>
      <w:r w:rsidRPr="00112FAB">
        <w:rPr>
          <w:color w:val="000000"/>
          <w:sz w:val="22"/>
          <w:szCs w:val="22"/>
        </w:rPr>
        <w:t xml:space="preserve">( </w:t>
      </w:r>
      <w:proofErr w:type="spellStart"/>
      <w:r w:rsidRPr="00112FAB">
        <w:rPr>
          <w:color w:val="000000"/>
          <w:sz w:val="22"/>
          <w:szCs w:val="22"/>
        </w:rPr>
        <w:t>Bộ</w:t>
      </w:r>
      <w:proofErr w:type="spellEnd"/>
      <w:proofErr w:type="gram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Tài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chính</w:t>
      </w:r>
      <w:proofErr w:type="spellEnd"/>
      <w:r w:rsidRPr="00112FAB">
        <w:rPr>
          <w:color w:val="000000"/>
          <w:sz w:val="22"/>
          <w:szCs w:val="22"/>
        </w:rPr>
        <w:t>);</w:t>
      </w:r>
    </w:p>
    <w:p w14:paraId="551E10A7" w14:textId="2D4CF39D" w:rsidR="00112FAB" w:rsidRPr="00112FAB" w:rsidRDefault="00112FAB" w:rsidP="00112FAB">
      <w:pPr>
        <w:jc w:val="both"/>
        <w:rPr>
          <w:color w:val="000000"/>
          <w:sz w:val="22"/>
          <w:szCs w:val="22"/>
        </w:rPr>
      </w:pPr>
      <w:r w:rsidRPr="00112F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Cục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Kiểm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tra</w:t>
      </w:r>
      <w:proofErr w:type="spellEnd"/>
      <w:r w:rsidRPr="00112FAB">
        <w:rPr>
          <w:color w:val="000000"/>
          <w:sz w:val="22"/>
          <w:szCs w:val="22"/>
        </w:rPr>
        <w:t xml:space="preserve"> VBQPPL (</w:t>
      </w:r>
      <w:proofErr w:type="spellStart"/>
      <w:r w:rsidRPr="00112FAB">
        <w:rPr>
          <w:color w:val="000000"/>
          <w:sz w:val="22"/>
          <w:szCs w:val="22"/>
        </w:rPr>
        <w:t>Bộ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Tư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pháp</w:t>
      </w:r>
      <w:proofErr w:type="spellEnd"/>
      <w:r w:rsidRPr="00112FAB">
        <w:rPr>
          <w:color w:val="000000"/>
          <w:sz w:val="22"/>
          <w:szCs w:val="22"/>
        </w:rPr>
        <w:t xml:space="preserve">);                    </w:t>
      </w:r>
    </w:p>
    <w:p w14:paraId="2F615EF7" w14:textId="4DADE868" w:rsidR="00112FAB" w:rsidRPr="00112FAB" w:rsidRDefault="00112FAB" w:rsidP="00112FAB">
      <w:pPr>
        <w:jc w:val="both"/>
        <w:rPr>
          <w:color w:val="000000"/>
          <w:sz w:val="22"/>
          <w:szCs w:val="22"/>
        </w:rPr>
      </w:pPr>
      <w:r w:rsidRPr="00112F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112FAB">
        <w:rPr>
          <w:color w:val="000000"/>
          <w:sz w:val="22"/>
          <w:szCs w:val="22"/>
        </w:rPr>
        <w:t xml:space="preserve">TTTU, TTHĐND, UBND, UBMTTQ </w:t>
      </w:r>
      <w:proofErr w:type="spellStart"/>
      <w:proofErr w:type="gramStart"/>
      <w:r w:rsidRPr="00112FAB">
        <w:rPr>
          <w:color w:val="000000"/>
          <w:sz w:val="22"/>
          <w:szCs w:val="22"/>
        </w:rPr>
        <w:t>tỉnh</w:t>
      </w:r>
      <w:proofErr w:type="spellEnd"/>
      <w:r w:rsidRPr="00112FAB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 xml:space="preserve">                                                   </w:t>
      </w:r>
      <w:proofErr w:type="spellStart"/>
      <w:r w:rsidRPr="00112FAB">
        <w:rPr>
          <w:b/>
          <w:bCs/>
          <w:color w:val="000000"/>
          <w:szCs w:val="28"/>
        </w:rPr>
        <w:t>Bùi</w:t>
      </w:r>
      <w:proofErr w:type="spellEnd"/>
      <w:r w:rsidRPr="00112FAB">
        <w:rPr>
          <w:b/>
          <w:bCs/>
          <w:color w:val="000000"/>
          <w:szCs w:val="28"/>
        </w:rPr>
        <w:t xml:space="preserve"> Minh </w:t>
      </w:r>
      <w:proofErr w:type="spellStart"/>
      <w:r w:rsidRPr="00112FAB">
        <w:rPr>
          <w:b/>
          <w:bCs/>
          <w:color w:val="000000"/>
          <w:szCs w:val="28"/>
        </w:rPr>
        <w:t>Châu</w:t>
      </w:r>
      <w:proofErr w:type="spellEnd"/>
    </w:p>
    <w:p w14:paraId="27288455" w14:textId="0AE474A5" w:rsidR="00112FAB" w:rsidRPr="00112FAB" w:rsidRDefault="00112FAB" w:rsidP="00112FAB">
      <w:pPr>
        <w:jc w:val="both"/>
        <w:rPr>
          <w:color w:val="000000"/>
          <w:sz w:val="22"/>
          <w:szCs w:val="22"/>
        </w:rPr>
      </w:pPr>
      <w:r w:rsidRPr="00112F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Đoàn</w:t>
      </w:r>
      <w:proofErr w:type="spellEnd"/>
      <w:r w:rsidRPr="00112FAB">
        <w:rPr>
          <w:color w:val="000000"/>
          <w:sz w:val="22"/>
          <w:szCs w:val="22"/>
        </w:rPr>
        <w:t xml:space="preserve"> ĐBQH </w:t>
      </w:r>
      <w:proofErr w:type="spellStart"/>
      <w:r w:rsidRPr="00112FAB">
        <w:rPr>
          <w:color w:val="000000"/>
          <w:sz w:val="22"/>
          <w:szCs w:val="22"/>
        </w:rPr>
        <w:t>tỉnh</w:t>
      </w:r>
      <w:proofErr w:type="spellEnd"/>
      <w:r w:rsidRPr="00112FAB">
        <w:rPr>
          <w:color w:val="000000"/>
          <w:sz w:val="22"/>
          <w:szCs w:val="22"/>
        </w:rPr>
        <w:t>;</w:t>
      </w:r>
    </w:p>
    <w:p w14:paraId="6A407782" w14:textId="795BA366" w:rsidR="00112FAB" w:rsidRPr="00112FAB" w:rsidRDefault="00112FAB" w:rsidP="00112FAB">
      <w:pPr>
        <w:jc w:val="both"/>
        <w:rPr>
          <w:color w:val="000000"/>
          <w:sz w:val="22"/>
          <w:szCs w:val="22"/>
        </w:rPr>
      </w:pPr>
      <w:r w:rsidRPr="00112F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Các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Đại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biểu</w:t>
      </w:r>
      <w:proofErr w:type="spellEnd"/>
      <w:r w:rsidRPr="00112FAB">
        <w:rPr>
          <w:color w:val="000000"/>
          <w:sz w:val="22"/>
          <w:szCs w:val="22"/>
        </w:rPr>
        <w:t xml:space="preserve"> HĐND;</w:t>
      </w:r>
    </w:p>
    <w:p w14:paraId="6D2A11DF" w14:textId="4B986881" w:rsidR="00112FAB" w:rsidRPr="00112FAB" w:rsidRDefault="00112FAB" w:rsidP="00112FAB">
      <w:pPr>
        <w:jc w:val="both"/>
        <w:rPr>
          <w:color w:val="000000"/>
          <w:sz w:val="22"/>
          <w:szCs w:val="22"/>
        </w:rPr>
      </w:pPr>
      <w:r w:rsidRPr="00112F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Các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Sở</w:t>
      </w:r>
      <w:proofErr w:type="spellEnd"/>
      <w:r w:rsidRPr="00112FAB">
        <w:rPr>
          <w:color w:val="000000"/>
          <w:sz w:val="22"/>
          <w:szCs w:val="22"/>
        </w:rPr>
        <w:t xml:space="preserve">, ban, </w:t>
      </w:r>
      <w:proofErr w:type="spellStart"/>
      <w:r w:rsidRPr="00112FAB">
        <w:rPr>
          <w:color w:val="000000"/>
          <w:sz w:val="22"/>
          <w:szCs w:val="22"/>
        </w:rPr>
        <w:t>ngành</w:t>
      </w:r>
      <w:proofErr w:type="spellEnd"/>
      <w:r w:rsidRPr="00112FAB">
        <w:rPr>
          <w:color w:val="000000"/>
          <w:sz w:val="22"/>
          <w:szCs w:val="22"/>
        </w:rPr>
        <w:t xml:space="preserve">, </w:t>
      </w:r>
      <w:proofErr w:type="spellStart"/>
      <w:r w:rsidRPr="00112FAB">
        <w:rPr>
          <w:color w:val="000000"/>
          <w:sz w:val="22"/>
          <w:szCs w:val="22"/>
        </w:rPr>
        <w:t>đoàn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thể</w:t>
      </w:r>
      <w:proofErr w:type="spellEnd"/>
      <w:r w:rsidRPr="00112FAB">
        <w:rPr>
          <w:color w:val="000000"/>
          <w:sz w:val="22"/>
          <w:szCs w:val="22"/>
        </w:rPr>
        <w:t xml:space="preserve"> ở </w:t>
      </w:r>
      <w:proofErr w:type="spellStart"/>
      <w:r w:rsidRPr="00112FAB">
        <w:rPr>
          <w:color w:val="000000"/>
          <w:sz w:val="22"/>
          <w:szCs w:val="22"/>
        </w:rPr>
        <w:t>tỉnh</w:t>
      </w:r>
      <w:proofErr w:type="spellEnd"/>
      <w:r w:rsidRPr="00112FAB">
        <w:rPr>
          <w:color w:val="000000"/>
          <w:sz w:val="22"/>
          <w:szCs w:val="22"/>
        </w:rPr>
        <w:t>;</w:t>
      </w:r>
    </w:p>
    <w:p w14:paraId="29EA1BB2" w14:textId="30EDFECC" w:rsidR="00112FAB" w:rsidRPr="00112FAB" w:rsidRDefault="00112FAB" w:rsidP="00112FAB">
      <w:pPr>
        <w:jc w:val="both"/>
        <w:rPr>
          <w:color w:val="000000"/>
          <w:sz w:val="22"/>
          <w:szCs w:val="22"/>
        </w:rPr>
      </w:pPr>
      <w:r w:rsidRPr="00112F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112FAB">
        <w:rPr>
          <w:color w:val="000000"/>
          <w:sz w:val="22"/>
          <w:szCs w:val="22"/>
        </w:rPr>
        <w:t xml:space="preserve">TTHĐND, UBND </w:t>
      </w:r>
      <w:proofErr w:type="spellStart"/>
      <w:r w:rsidRPr="00112FAB">
        <w:rPr>
          <w:color w:val="000000"/>
          <w:sz w:val="22"/>
          <w:szCs w:val="22"/>
        </w:rPr>
        <w:t>các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huyện</w:t>
      </w:r>
      <w:proofErr w:type="spellEnd"/>
      <w:r w:rsidRPr="00112FAB">
        <w:rPr>
          <w:color w:val="000000"/>
          <w:sz w:val="22"/>
          <w:szCs w:val="22"/>
        </w:rPr>
        <w:t xml:space="preserve">, </w:t>
      </w:r>
      <w:proofErr w:type="spellStart"/>
      <w:r w:rsidRPr="00112FAB">
        <w:rPr>
          <w:color w:val="000000"/>
          <w:sz w:val="22"/>
          <w:szCs w:val="22"/>
        </w:rPr>
        <w:t>thành</w:t>
      </w:r>
      <w:proofErr w:type="spellEnd"/>
      <w:r w:rsidRPr="00112FAB">
        <w:rPr>
          <w:color w:val="000000"/>
          <w:sz w:val="22"/>
          <w:szCs w:val="22"/>
        </w:rPr>
        <w:t xml:space="preserve">, </w:t>
      </w:r>
      <w:proofErr w:type="spellStart"/>
      <w:r w:rsidRPr="00112FAB">
        <w:rPr>
          <w:color w:val="000000"/>
          <w:sz w:val="22"/>
          <w:szCs w:val="22"/>
        </w:rPr>
        <w:t>thị</w:t>
      </w:r>
      <w:proofErr w:type="spellEnd"/>
      <w:r w:rsidRPr="00112FAB">
        <w:rPr>
          <w:color w:val="000000"/>
          <w:sz w:val="22"/>
          <w:szCs w:val="22"/>
        </w:rPr>
        <w:t>;</w:t>
      </w:r>
    </w:p>
    <w:p w14:paraId="3E10ECF0" w14:textId="35549B19" w:rsidR="00112FAB" w:rsidRPr="00112FAB" w:rsidRDefault="00112FAB" w:rsidP="00112FAB">
      <w:pPr>
        <w:jc w:val="both"/>
        <w:rPr>
          <w:color w:val="000000"/>
          <w:sz w:val="22"/>
          <w:szCs w:val="22"/>
        </w:rPr>
      </w:pPr>
      <w:r w:rsidRPr="00112F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Cổng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thông</w:t>
      </w:r>
      <w:proofErr w:type="spellEnd"/>
      <w:r w:rsidRPr="00112FAB">
        <w:rPr>
          <w:color w:val="000000"/>
          <w:sz w:val="22"/>
          <w:szCs w:val="22"/>
        </w:rPr>
        <w:t xml:space="preserve"> tin </w:t>
      </w:r>
      <w:proofErr w:type="spellStart"/>
      <w:r w:rsidRPr="00112FAB">
        <w:rPr>
          <w:color w:val="000000"/>
          <w:sz w:val="22"/>
          <w:szCs w:val="22"/>
        </w:rPr>
        <w:t>điện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tử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tỉnh</w:t>
      </w:r>
      <w:proofErr w:type="spellEnd"/>
      <w:r w:rsidRPr="00112FAB">
        <w:rPr>
          <w:color w:val="000000"/>
          <w:sz w:val="22"/>
          <w:szCs w:val="22"/>
        </w:rPr>
        <w:t xml:space="preserve">, TT </w:t>
      </w:r>
      <w:proofErr w:type="spellStart"/>
      <w:r w:rsidRPr="00112FAB">
        <w:rPr>
          <w:color w:val="000000"/>
          <w:sz w:val="22"/>
          <w:szCs w:val="22"/>
        </w:rPr>
        <w:t>Công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báo</w:t>
      </w:r>
      <w:proofErr w:type="spellEnd"/>
      <w:r w:rsidRPr="00112FAB">
        <w:rPr>
          <w:color w:val="000000"/>
          <w:sz w:val="22"/>
          <w:szCs w:val="22"/>
        </w:rPr>
        <w:t xml:space="preserve"> tin </w:t>
      </w:r>
      <w:proofErr w:type="spellStart"/>
      <w:r w:rsidRPr="00112FAB">
        <w:rPr>
          <w:color w:val="000000"/>
          <w:sz w:val="22"/>
          <w:szCs w:val="22"/>
        </w:rPr>
        <w:t>học</w:t>
      </w:r>
      <w:proofErr w:type="spellEnd"/>
      <w:r w:rsidRPr="00112FAB"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tỉnh</w:t>
      </w:r>
      <w:proofErr w:type="spellEnd"/>
      <w:r w:rsidRPr="00112FAB">
        <w:rPr>
          <w:color w:val="000000"/>
          <w:sz w:val="22"/>
          <w:szCs w:val="22"/>
        </w:rPr>
        <w:t>;</w:t>
      </w:r>
    </w:p>
    <w:p w14:paraId="1E1FBC1E" w14:textId="09CED066" w:rsidR="00112FAB" w:rsidRPr="00112FAB" w:rsidRDefault="00112FAB" w:rsidP="00112FAB">
      <w:pPr>
        <w:jc w:val="both"/>
        <w:rPr>
          <w:color w:val="000000"/>
          <w:sz w:val="22"/>
          <w:szCs w:val="22"/>
        </w:rPr>
      </w:pPr>
      <w:r w:rsidRPr="00112F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112FAB">
        <w:rPr>
          <w:color w:val="000000"/>
          <w:sz w:val="22"/>
          <w:szCs w:val="22"/>
        </w:rPr>
        <w:t>CVP, PCVP;</w:t>
      </w:r>
    </w:p>
    <w:p w14:paraId="3089CEF0" w14:textId="5E1D8303" w:rsidR="00112FAB" w:rsidRPr="00112FAB" w:rsidRDefault="00112FAB" w:rsidP="00112FAB">
      <w:pPr>
        <w:jc w:val="both"/>
        <w:rPr>
          <w:color w:val="000000"/>
          <w:sz w:val="22"/>
          <w:szCs w:val="22"/>
        </w:rPr>
      </w:pPr>
      <w:r w:rsidRPr="00112FA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112FAB">
        <w:rPr>
          <w:color w:val="000000"/>
          <w:sz w:val="22"/>
          <w:szCs w:val="22"/>
        </w:rPr>
        <w:t>Lưu</w:t>
      </w:r>
      <w:proofErr w:type="spellEnd"/>
      <w:r w:rsidRPr="00112FAB">
        <w:rPr>
          <w:color w:val="000000"/>
          <w:sz w:val="22"/>
          <w:szCs w:val="22"/>
        </w:rPr>
        <w:t xml:space="preserve"> VT.</w:t>
      </w:r>
    </w:p>
    <w:p w14:paraId="204F2F05" w14:textId="77777777" w:rsidR="00FF2D34" w:rsidRDefault="00FF2D34" w:rsidP="00321C9A">
      <w:pPr>
        <w:spacing w:before="120" w:after="120"/>
        <w:ind w:firstLine="425"/>
        <w:jc w:val="both"/>
        <w:rPr>
          <w:color w:val="000000"/>
          <w:szCs w:val="28"/>
        </w:rPr>
      </w:pPr>
    </w:p>
    <w:sectPr w:rsidR="00FF2D34" w:rsidSect="009B64DA">
      <w:pgSz w:w="12240" w:h="15840"/>
      <w:pgMar w:top="1152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D4774"/>
    <w:multiLevelType w:val="hybridMultilevel"/>
    <w:tmpl w:val="4E6C0A2A"/>
    <w:lvl w:ilvl="0" w:tplc="0F1C0B1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232038C"/>
    <w:multiLevelType w:val="hybridMultilevel"/>
    <w:tmpl w:val="8F6A5C70"/>
    <w:lvl w:ilvl="0" w:tplc="9196B9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0"/>
    <w:rsid w:val="00112FAB"/>
    <w:rsid w:val="001D31BF"/>
    <w:rsid w:val="0022541A"/>
    <w:rsid w:val="003141AE"/>
    <w:rsid w:val="00321C9A"/>
    <w:rsid w:val="00452AC6"/>
    <w:rsid w:val="00455FAD"/>
    <w:rsid w:val="00473F97"/>
    <w:rsid w:val="004B76F4"/>
    <w:rsid w:val="0051759C"/>
    <w:rsid w:val="00654DB0"/>
    <w:rsid w:val="00674BF5"/>
    <w:rsid w:val="006C03F2"/>
    <w:rsid w:val="006D2703"/>
    <w:rsid w:val="00702E47"/>
    <w:rsid w:val="0075546A"/>
    <w:rsid w:val="00761913"/>
    <w:rsid w:val="0076278B"/>
    <w:rsid w:val="007825A7"/>
    <w:rsid w:val="008241B0"/>
    <w:rsid w:val="008603FF"/>
    <w:rsid w:val="00982643"/>
    <w:rsid w:val="009B64DA"/>
    <w:rsid w:val="00AD7D96"/>
    <w:rsid w:val="00B24128"/>
    <w:rsid w:val="00B8709C"/>
    <w:rsid w:val="00C107DD"/>
    <w:rsid w:val="00C703DE"/>
    <w:rsid w:val="00CA648A"/>
    <w:rsid w:val="00D008C7"/>
    <w:rsid w:val="00D41448"/>
    <w:rsid w:val="00D8728B"/>
    <w:rsid w:val="00E07BD8"/>
    <w:rsid w:val="00FD769F"/>
    <w:rsid w:val="00FE4195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92B02B"/>
  <w15:chartTrackingRefBased/>
  <w15:docId w15:val="{13A949F7-DA65-453A-A0BB-495137CE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B0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54DB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54DB0"/>
    <w:pPr>
      <w:keepNext/>
      <w:jc w:val="center"/>
      <w:outlineLvl w:val="1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654DB0"/>
    <w:pPr>
      <w:keepNext/>
      <w:jc w:val="right"/>
      <w:outlineLvl w:val="4"/>
    </w:pPr>
    <w:rPr>
      <w:rFonts w:ascii="UVnTime" w:hAnsi="UVnTime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DB0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54DB0"/>
    <w:rPr>
      <w:rFonts w:eastAsia="Times New Roman" w:cs="Times New Roman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654DB0"/>
    <w:rPr>
      <w:rFonts w:ascii="UVnTime" w:eastAsia="Times New Roman" w:hAnsi="UVnTime" w:cs="Times New Roman"/>
      <w:i/>
      <w:iCs/>
      <w:sz w:val="26"/>
      <w:szCs w:val="24"/>
    </w:rPr>
  </w:style>
  <w:style w:type="table" w:styleId="TableGrid">
    <w:name w:val="Table Grid"/>
    <w:basedOn w:val="TableNormal"/>
    <w:rsid w:val="00654DB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2020-09-11T02:48:00Z</cp:lastPrinted>
  <dcterms:created xsi:type="dcterms:W3CDTF">2020-09-09T10:53:00Z</dcterms:created>
  <dcterms:modified xsi:type="dcterms:W3CDTF">2020-09-11T03:13:00Z</dcterms:modified>
</cp:coreProperties>
</file>